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AB" w:rsidRDefault="00F019AB" w:rsidP="00F0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>2019 жылы Ақтөбе обылысында өткен мәдениет және өнер саласы ұйым</w:t>
      </w:r>
      <w:r>
        <w:rPr>
          <w:rFonts w:ascii="Times New Roman" w:hAnsi="Times New Roman" w:cs="Times New Roman"/>
          <w:sz w:val="28"/>
          <w:szCs w:val="24"/>
          <w:lang w:val="kk-KZ"/>
        </w:rPr>
        <w:t>дары мен қызметкерлерінің ІІ об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 xml:space="preserve">лыстық «Рухани қазына» фестивалі </w:t>
      </w:r>
      <w:r w:rsidRPr="00416DB8">
        <w:rPr>
          <w:rFonts w:ascii="Times New Roman" w:hAnsi="Times New Roman" w:cs="Times New Roman"/>
          <w:b/>
          <w:sz w:val="28"/>
          <w:szCs w:val="24"/>
          <w:lang w:val="kk-KZ"/>
        </w:rPr>
        <w:t>«Үздік аудандық маңызы бар мемлекеттік кітапхана»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номинациясы бойынша 1 орынды жеңіп алды. 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>10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0000 теңге сертификатына ие болды. </w:t>
      </w:r>
    </w:p>
    <w:p w:rsidR="00F019AB" w:rsidRDefault="00F019AB" w:rsidP="00F01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 xml:space="preserve">Мәдениет және өнер саласы ұйымдары мен қызметкерлерінің «Рухани қазына-2019» ІІ облыстық фестивалінде Ойыл аудандық орталықтандырылған кітапханалар жүйесінің </w:t>
      </w:r>
      <w:r>
        <w:rPr>
          <w:rFonts w:ascii="Times New Roman" w:hAnsi="Times New Roman" w:cs="Times New Roman"/>
          <w:sz w:val="28"/>
          <w:szCs w:val="24"/>
          <w:lang w:val="kk-KZ"/>
        </w:rPr>
        <w:t>аға библиографы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 xml:space="preserve"> Дауленова Гүлжазира Кеңесқызы   </w:t>
      </w:r>
      <w:r w:rsidRPr="00416DB8">
        <w:rPr>
          <w:rFonts w:ascii="Times New Roman" w:hAnsi="Times New Roman" w:cs="Times New Roman"/>
          <w:b/>
          <w:sz w:val="28"/>
          <w:szCs w:val="24"/>
          <w:lang w:val="kk-KZ"/>
        </w:rPr>
        <w:t>«Үздік аудандық маңызы бар мемлекеттік кітапхана қызметкері»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номина</w:t>
      </w:r>
      <w:r w:rsidRPr="00416DB8">
        <w:rPr>
          <w:rFonts w:ascii="Times New Roman" w:hAnsi="Times New Roman" w:cs="Times New Roman"/>
          <w:sz w:val="28"/>
          <w:szCs w:val="24"/>
          <w:lang w:val="kk-KZ"/>
        </w:rPr>
        <w:t>циясымен қоса 50 мың теңге сертификатпен марапатталды.</w:t>
      </w:r>
    </w:p>
    <w:p w:rsidR="005547C4" w:rsidRDefault="00F019A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3797935</wp:posOffset>
            </wp:positionV>
            <wp:extent cx="4343400" cy="2962275"/>
            <wp:effectExtent l="19050" t="0" r="0" b="0"/>
            <wp:wrapTight wrapText="bothSides">
              <wp:wrapPolygon edited="0">
                <wp:start x="-95" y="0"/>
                <wp:lineTo x="-95" y="21531"/>
                <wp:lineTo x="21600" y="21531"/>
                <wp:lineTo x="21600" y="0"/>
                <wp:lineTo x="-95" y="0"/>
              </wp:wrapPolygon>
            </wp:wrapTight>
            <wp:docPr id="3" name="Рисунок 3" descr="C:\Users\User\Downloads\13-05-2024_13-07-54\IMG-2019051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3-05-2024_13-07-54\IMG-20190519-WA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121285</wp:posOffset>
            </wp:positionV>
            <wp:extent cx="4293870" cy="3324225"/>
            <wp:effectExtent l="19050" t="0" r="0" b="0"/>
            <wp:wrapTight wrapText="bothSides">
              <wp:wrapPolygon edited="0">
                <wp:start x="-96" y="0"/>
                <wp:lineTo x="-96" y="21538"/>
                <wp:lineTo x="21562" y="21538"/>
                <wp:lineTo x="21562" y="0"/>
                <wp:lineTo x="-96" y="0"/>
              </wp:wrapPolygon>
            </wp:wrapTight>
            <wp:docPr id="2" name="Рисунок 2" descr="C:\Users\User\Downloads\13-05-2024_13-07-54\IMG-201905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3-05-2024_13-07-54\IMG-20190518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47C4" w:rsidSect="00A0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9AB"/>
    <w:rsid w:val="000A0F8F"/>
    <w:rsid w:val="00694542"/>
    <w:rsid w:val="00A06BFA"/>
    <w:rsid w:val="00F0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9A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1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2024-05-13T10:03:00Z</dcterms:created>
  <dcterms:modified xsi:type="dcterms:W3CDTF">2024-05-13T10:12:00Z</dcterms:modified>
</cp:coreProperties>
</file>